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3E42" w14:textId="77777777" w:rsidR="007E46D7" w:rsidRDefault="007E46D7" w:rsidP="007E46D7">
      <w:pPr>
        <w:shd w:val="clear" w:color="auto" w:fill="FFFFFF"/>
        <w:spacing w:after="0" w:line="273" w:lineRule="atLeast"/>
        <w:rPr>
          <w:rFonts w:ascii="Trebuchet MS" w:eastAsia="Times New Roman" w:hAnsi="Trebuchet MS" w:cs="Angsana New"/>
          <w:color w:val="666666"/>
          <w:sz w:val="28"/>
        </w:rPr>
      </w:pPr>
      <w:r>
        <w:rPr>
          <w:rFonts w:ascii="Trebuchet MS" w:eastAsia="Times New Roman" w:hAnsi="Trebuchet MS" w:cs="Angsana New" w:hint="cs"/>
          <w:color w:val="666666"/>
          <w:sz w:val="28"/>
          <w:cs/>
        </w:rPr>
        <w:t>๕.ด้านงานจราจร</w:t>
      </w:r>
    </w:p>
    <w:p w14:paraId="3C7B2EB0" w14:textId="77777777" w:rsidR="007E46D7" w:rsidRDefault="007E46D7" w:rsidP="007E46D7">
      <w:pPr>
        <w:shd w:val="clear" w:color="auto" w:fill="FFFFFF"/>
        <w:spacing w:after="0" w:line="273" w:lineRule="atLeast"/>
        <w:rPr>
          <w:rFonts w:ascii="Trebuchet MS" w:eastAsia="Times New Roman" w:hAnsi="Trebuchet MS" w:cs="Angsana New"/>
          <w:color w:val="666666"/>
          <w:sz w:val="28"/>
        </w:rPr>
      </w:pPr>
    </w:p>
    <w:p w14:paraId="5CBADF12" w14:textId="34912DF6" w:rsidR="007E46D7" w:rsidRPr="00D94C55" w:rsidRDefault="007E46D7" w:rsidP="007E46D7">
      <w:pPr>
        <w:shd w:val="clear" w:color="auto" w:fill="FFFFFF"/>
        <w:spacing w:after="0" w:line="273" w:lineRule="atLeast"/>
        <w:rPr>
          <w:rFonts w:ascii="Trebuchet MS" w:eastAsia="Times New Roman" w:hAnsi="Trebuchet MS" w:cs="Angsana New"/>
          <w:color w:val="666666"/>
          <w:sz w:val="20"/>
          <w:szCs w:val="20"/>
        </w:rPr>
      </w:pPr>
      <w:r>
        <w:rPr>
          <w:rFonts w:ascii="Trebuchet MS" w:eastAsia="Times New Roman" w:hAnsi="Trebuchet MS" w:cs="Angsana New" w:hint="cs"/>
          <w:color w:val="666666"/>
          <w:sz w:val="28"/>
          <w:cs/>
        </w:rPr>
        <w:t xml:space="preserve">     </w:t>
      </w:r>
      <w:r>
        <w:rPr>
          <w:rFonts w:ascii="Angsana New" w:eastAsia="Times New Roman" w:hAnsi="Angsana New" w:cs="Angsana New" w:hint="cs"/>
          <w:b/>
          <w:bCs/>
          <w:color w:val="666666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b/>
          <w:bCs/>
          <w:color w:val="666666"/>
          <w:sz w:val="32"/>
          <w:szCs w:val="32"/>
          <w:cs/>
        </w:rPr>
        <w:t xml:space="preserve">พฤศจิกายน </w:t>
      </w:r>
      <w:r>
        <w:rPr>
          <w:rFonts w:ascii="Angsana New" w:eastAsia="Times New Roman" w:hAnsi="Angsana New" w:cs="Angsana New" w:hint="cs"/>
          <w:b/>
          <w:bCs/>
          <w:color w:val="666666"/>
          <w:sz w:val="32"/>
          <w:szCs w:val="32"/>
          <w:cs/>
        </w:rPr>
        <w:t xml:space="preserve">   ๒๕๖๗</w:t>
      </w:r>
    </w:p>
    <w:p w14:paraId="080C8AD0" w14:textId="77777777" w:rsidR="007E46D7" w:rsidRPr="00F02748" w:rsidRDefault="007E46D7" w:rsidP="007E46D7">
      <w:pPr>
        <w:shd w:val="clear" w:color="auto" w:fill="FFFFFF"/>
        <w:spacing w:after="0" w:line="273" w:lineRule="atLeast"/>
        <w:jc w:val="both"/>
        <w:rPr>
          <w:rFonts w:ascii="Angsana New" w:eastAsia="Times New Roman" w:hAnsi="Angsana New" w:cs="Angsana New"/>
          <w:color w:val="666666"/>
          <w:sz w:val="32"/>
          <w:szCs w:val="32"/>
        </w:rPr>
      </w:pPr>
      <w:r w:rsidRPr="00F02748"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ช่วงวันที่  </w:t>
      </w:r>
      <w:r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๑ พฤศจิกายน </w:t>
      </w:r>
      <w:r w:rsidRPr="00F02748"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>๒๕๖๗ เวลา ๐๗.๐๐  น.ชุดปฏิ</w:t>
      </w:r>
      <w:r w:rsidRPr="00F02748"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>บัติการจราจรได้มีการอำนวยความสะดวกด้านการจร</w:t>
      </w:r>
      <w:r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>าจรและดูแลความปลอดภัยของประชาชน</w:t>
      </w:r>
      <w:r w:rsidRPr="00F02748"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>หน้าสถานศึกษาและจุดบริการต่างๆ</w:t>
      </w:r>
      <w:r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จำนวน ๒๐ </w:t>
      </w:r>
      <w:r w:rsidRPr="00F02748"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ครั้ง                 </w:t>
      </w:r>
      <w:r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                                                                                                 </w:t>
      </w:r>
      <w:r w:rsidRPr="00F02748"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ช่วงวันที่  </w:t>
      </w:r>
      <w:r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๑  พฤศจิกายน </w:t>
      </w:r>
      <w:r w:rsidRPr="00F02748"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 ๒๕๖</w:t>
      </w:r>
      <w:r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>๗</w:t>
      </w:r>
      <w:r w:rsidRPr="00F02748"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 ถึงวันที่  </w:t>
      </w:r>
      <w:r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๓๐ พฤศจิกายน </w:t>
      </w:r>
      <w:r w:rsidRPr="00F02748"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 ๒๕๖</w:t>
      </w:r>
      <w:r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>๗</w:t>
      </w:r>
      <w:r w:rsidRPr="00F02748"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 เจ้าหน้าที่ตำรวจจราจรได้มีการอำนวยความสะดวกด้านการจราจรและดูแลความปลอดภัยของประชาชนที่ข้ามถนนบริเวณตลาดสดเทศบาลตำบลช่องเม็กช่วงเวลาเร่งด่วนและมีปริม</w:t>
      </w:r>
      <w:r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 xml:space="preserve">าณรถหนาแน่น จำนวน ๓๐ </w:t>
      </w:r>
      <w:r w:rsidRPr="00F02748"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>ครั้ง</w:t>
      </w:r>
    </w:p>
    <w:p w14:paraId="6435F5CC" w14:textId="409D1899" w:rsidR="007E46D7" w:rsidRDefault="007E46D7" w:rsidP="007E46D7">
      <w:pPr>
        <w:shd w:val="clear" w:color="auto" w:fill="FFFFFF"/>
        <w:spacing w:after="0" w:line="273" w:lineRule="atLeast"/>
        <w:rPr>
          <w:rFonts w:ascii="Angsana New" w:eastAsia="Times New Roman" w:hAnsi="Angsana New" w:cs="Angsana New"/>
          <w:color w:val="666666"/>
          <w:sz w:val="32"/>
          <w:szCs w:val="32"/>
        </w:rPr>
      </w:pPr>
      <w:r>
        <w:rPr>
          <w:rFonts w:ascii="Angsana New" w:eastAsia="Times New Roman" w:hAnsi="Angsana New" w:cs="Angsana New" w:hint="cs"/>
          <w:color w:val="666666"/>
          <w:sz w:val="32"/>
          <w:szCs w:val="32"/>
          <w:cs/>
        </w:rPr>
        <w:t>ผลการจับกุมคดีจราจรช่วงวันที่ ๑ พฤศจิกายน  ๒๔๖๗ ถึง วันที่ ๓๑ พฤศจิกายน ๒๕๖๗ มอเตอร์ไซค์ไม่ปลอดภัย ๓ ราย ไม่มีใบอนุญาตขับขี่  ๒ ราย เมาสุราขณะขับรถ   ๑ ราย</w:t>
      </w:r>
    </w:p>
    <w:p w14:paraId="65C58470" w14:textId="6576BB3D" w:rsidR="007E46D7" w:rsidRDefault="007E46D7" w:rsidP="007E46D7">
      <w:pPr>
        <w:shd w:val="clear" w:color="auto" w:fill="FFFFFF"/>
        <w:spacing w:after="0" w:line="273" w:lineRule="atLeast"/>
        <w:rPr>
          <w:rFonts w:ascii="Angsana New" w:eastAsia="Times New Roman" w:hAnsi="Angsana New" w:cs="Angsana New"/>
          <w:color w:val="666666"/>
          <w:sz w:val="32"/>
          <w:szCs w:val="32"/>
        </w:rPr>
      </w:pPr>
    </w:p>
    <w:p w14:paraId="16FA0B59" w14:textId="2D8B97A3" w:rsidR="007E46D7" w:rsidRDefault="007E46D7" w:rsidP="007E46D7">
      <w:pPr>
        <w:shd w:val="clear" w:color="auto" w:fill="FFFFFF"/>
        <w:spacing w:after="0" w:line="273" w:lineRule="atLeast"/>
        <w:rPr>
          <w:rFonts w:ascii="Angsana New" w:eastAsia="Times New Roman" w:hAnsi="Angsana New" w:cs="Angsana New" w:hint="cs"/>
          <w:color w:val="666666"/>
          <w:sz w:val="32"/>
          <w:szCs w:val="32"/>
        </w:rPr>
      </w:pPr>
      <w:r>
        <w:rPr>
          <w:rFonts w:ascii="Angsana New" w:eastAsia="Times New Roman" w:hAnsi="Angsana New" w:cs="Angsana New"/>
          <w:noProof/>
          <w:color w:val="666666"/>
          <w:sz w:val="32"/>
          <w:szCs w:val="32"/>
        </w:rPr>
        <w:drawing>
          <wp:inline distT="0" distB="0" distL="0" distR="0" wp14:anchorId="40CED431" wp14:editId="6CB47853">
            <wp:extent cx="5438775" cy="38385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3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381B5" w14:textId="77777777" w:rsidR="007E46D7" w:rsidRDefault="007E46D7" w:rsidP="007E46D7">
      <w:pPr>
        <w:shd w:val="clear" w:color="auto" w:fill="FFFFFF"/>
        <w:spacing w:after="0" w:line="273" w:lineRule="atLeast"/>
        <w:rPr>
          <w:rFonts w:ascii="Angsana New" w:eastAsia="Times New Roman" w:hAnsi="Angsana New" w:cs="Angsana New"/>
          <w:color w:val="666666"/>
          <w:sz w:val="32"/>
          <w:szCs w:val="32"/>
        </w:rPr>
      </w:pPr>
    </w:p>
    <w:p w14:paraId="7790DA62" w14:textId="77777777" w:rsidR="00D10620" w:rsidRDefault="00D10620"/>
    <w:sectPr w:rsidR="00D10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77"/>
    <w:rsid w:val="007E46D7"/>
    <w:rsid w:val="00982177"/>
    <w:rsid w:val="00D1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A8B1"/>
  <w15:chartTrackingRefBased/>
  <w15:docId w15:val="{4ADFA659-95DC-4365-93F1-06251132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2025-03-07T03:31:00Z</dcterms:created>
  <dcterms:modified xsi:type="dcterms:W3CDTF">2025-03-07T03:31:00Z</dcterms:modified>
</cp:coreProperties>
</file>